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12015"/>
        <w:gridCol w:w="709"/>
        <w:gridCol w:w="2835"/>
      </w:tblGrid>
      <w:tr w:rsidR="002E5F67" w:rsidRPr="00297D2D" w:rsidTr="00F52449">
        <w:tc>
          <w:tcPr>
            <w:tcW w:w="12015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544" w:type="dxa"/>
            <w:gridSpan w:val="2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394A8B">
        <w:tc>
          <w:tcPr>
            <w:tcW w:w="12015" w:type="dxa"/>
          </w:tcPr>
          <w:p w:rsidR="002E5F67" w:rsidRPr="00297D2D" w:rsidRDefault="00394A8B" w:rsidP="00886E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A8B">
              <w:rPr>
                <w:rFonts w:ascii="Times New Roman" w:hAnsi="Times New Roman" w:cs="Times New Roman"/>
                <w:sz w:val="24"/>
                <w:szCs w:val="24"/>
              </w:rPr>
              <w:t>Przedmiotem zapytania ofertowego jest zabezpieczenie medyczne podczas orgaznizowanych imprez Olimpiad Specjalnych o zasięgu regionalnym i ogólnopolskim w okresie 01.0</w:t>
            </w:r>
            <w:r w:rsidR="00886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4A8B">
              <w:rPr>
                <w:rFonts w:ascii="Times New Roman" w:hAnsi="Times New Roman" w:cs="Times New Roman"/>
                <w:sz w:val="24"/>
                <w:szCs w:val="24"/>
              </w:rPr>
              <w:t>. - 16.12.2020 roku. (minimum 20 zawodów sportowych)</w:t>
            </w:r>
          </w:p>
        </w:tc>
        <w:tc>
          <w:tcPr>
            <w:tcW w:w="3544" w:type="dxa"/>
            <w:gridSpan w:val="2"/>
          </w:tcPr>
          <w:p w:rsidR="006528F9" w:rsidRDefault="006528F9" w:rsidP="0039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zabezpieczenie medycznego </w:t>
            </w:r>
            <w:r w:rsidR="00394A8B">
              <w:rPr>
                <w:rFonts w:ascii="Times New Roman" w:hAnsi="Times New Roman" w:cs="Times New Roman"/>
              </w:rPr>
              <w:t>imprezy jednodniowej przez dwuosobową załogę.</w:t>
            </w:r>
          </w:p>
          <w:p w:rsidR="006528F9" w:rsidRDefault="006528F9" w:rsidP="006528F9">
            <w:pPr>
              <w:rPr>
                <w:rFonts w:ascii="Times New Roman" w:hAnsi="Times New Roman" w:cs="Times New Roman"/>
              </w:rPr>
            </w:pPr>
          </w:p>
          <w:p w:rsidR="002E5F67" w:rsidRPr="00297D2D" w:rsidRDefault="007649B4" w:rsidP="0039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="00787970">
              <w:rPr>
                <w:rFonts w:ascii="Times New Roman" w:hAnsi="Times New Roman" w:cs="Times New Roman"/>
              </w:rPr>
              <w:t>………..</w:t>
            </w:r>
            <w:r w:rsidR="00394A8B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2E5F67" w:rsidRPr="00297D2D" w:rsidTr="000802F3">
        <w:tc>
          <w:tcPr>
            <w:tcW w:w="15559" w:type="dxa"/>
            <w:gridSpan w:val="3"/>
          </w:tcPr>
          <w:p w:rsidR="002E5F67" w:rsidRDefault="007649B4" w:rsidP="00B3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Szczegółowy</w:t>
            </w:r>
            <w:r w:rsidRPr="00F33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</w:t>
            </w:r>
            <w:r w:rsidRPr="00F33B6E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</w:tr>
      <w:tr w:rsidR="002E5F67" w:rsidRPr="00297D2D" w:rsidTr="00787970">
        <w:tc>
          <w:tcPr>
            <w:tcW w:w="12724" w:type="dxa"/>
            <w:gridSpan w:val="2"/>
          </w:tcPr>
          <w:p w:rsidR="00886E7B" w:rsidRPr="00886E7B" w:rsidRDefault="00886E7B" w:rsidP="00886E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B">
              <w:rPr>
                <w:rFonts w:ascii="Times New Roman" w:hAnsi="Times New Roman" w:cs="Times New Roman"/>
                <w:sz w:val="24"/>
                <w:szCs w:val="24"/>
              </w:rPr>
              <w:t xml:space="preserve">Na każdej z imprez zabezpieczenie medyczne powinien stanowić patrol ratowniczy, który składa się co najmniej z dwóch osób uprawnionych co najmniej do udzielania kwalifikowanej pierwszej pomocy w rozumieniu art. 3 pkt 2 ustawy z dnia 8 września 2006 r. o Państwowym Ratownictwie Medycznym. </w:t>
            </w:r>
          </w:p>
          <w:p w:rsidR="00886E7B" w:rsidRPr="00886E7B" w:rsidRDefault="00886E7B" w:rsidP="00886E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B">
              <w:rPr>
                <w:rFonts w:ascii="Times New Roman" w:hAnsi="Times New Roman" w:cs="Times New Roman"/>
                <w:sz w:val="24"/>
                <w:szCs w:val="24"/>
              </w:rPr>
              <w:t xml:space="preserve">W szczególnych przypadkach (specyfika dyscypliny, ilość zawodników startujących </w:t>
            </w:r>
            <w:proofErr w:type="spellStart"/>
            <w:r w:rsidRPr="00886E7B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886E7B">
              <w:rPr>
                <w:rFonts w:ascii="Times New Roman" w:hAnsi="Times New Roman" w:cs="Times New Roman"/>
                <w:sz w:val="24"/>
                <w:szCs w:val="24"/>
              </w:rPr>
              <w:t xml:space="preserve">) zamawiający zastrzega sobie możliwość zwiększenia liczby osób zabezpieczających od strony medycznej zawody, przy czym, taka informacja musi być skierowana do Wykonawcy nie później niż 7 dni przed konkretnymi zawodami. </w:t>
            </w:r>
          </w:p>
          <w:p w:rsidR="00886E7B" w:rsidRPr="00886E7B" w:rsidRDefault="00886E7B" w:rsidP="00886E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B">
              <w:rPr>
                <w:rFonts w:ascii="Times New Roman" w:hAnsi="Times New Roman" w:cs="Times New Roman"/>
                <w:sz w:val="24"/>
                <w:szCs w:val="24"/>
              </w:rPr>
              <w:t>Przez imprezę rozumiemy jednodniowe zawody sportowe w różnych dyscyplinach sportu, rozegrane w godzinach od 8:00 do 16:00 na terenie Województwa Śląskiego. W przypadku zawodów kilkudniowych, następuje negocjacja warunków finansowych, z których punktem wyjścia jest ustalona w postępowaniu kwota za imprezę jednodniową.</w:t>
            </w:r>
          </w:p>
          <w:p w:rsidR="00886E7B" w:rsidRPr="00886E7B" w:rsidRDefault="00886E7B" w:rsidP="00886E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B">
              <w:rPr>
                <w:rFonts w:ascii="Times New Roman" w:hAnsi="Times New Roman" w:cs="Times New Roman"/>
                <w:sz w:val="24"/>
                <w:szCs w:val="24"/>
              </w:rPr>
              <w:t xml:space="preserve">Zabezpieczenie medyczne obejmuje cały program zawodów. </w:t>
            </w:r>
          </w:p>
          <w:p w:rsidR="00886E7B" w:rsidRPr="00886E7B" w:rsidRDefault="00886E7B" w:rsidP="00886E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B">
              <w:rPr>
                <w:rFonts w:ascii="Times New Roman" w:hAnsi="Times New Roman" w:cs="Times New Roman"/>
                <w:sz w:val="24"/>
                <w:szCs w:val="24"/>
              </w:rPr>
              <w:t>Poprzez program zawodów rozumiane jest zabezpieczenie medyczne wszystkich przedsięwzięć organizowanych w ramach tej imprezy, czyli zmagań sportowych, ceremonii otwarcia i zamknięcia, a także miejsca dodatkowych zabaw integracyjnych, czy wydawania posiłków.</w:t>
            </w:r>
          </w:p>
          <w:p w:rsidR="00886E7B" w:rsidRPr="00886E7B" w:rsidRDefault="00886E7B" w:rsidP="00886E7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7B">
              <w:rPr>
                <w:rFonts w:ascii="Times New Roman" w:hAnsi="Times New Roman" w:cs="Times New Roman"/>
                <w:sz w:val="24"/>
                <w:szCs w:val="24"/>
              </w:rPr>
              <w:t>Całe zaplecze techniczne, sprzętowe, niezbędne leki i materiały opatrunkowe leżą po stronie Wykonawcy.</w:t>
            </w:r>
          </w:p>
          <w:p w:rsidR="001250C1" w:rsidRPr="001250C1" w:rsidRDefault="001250C1" w:rsidP="001250C1">
            <w:pPr>
              <w:pStyle w:val="Akapitzlist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0C1" w:rsidRPr="007649B4" w:rsidRDefault="007649B4" w:rsidP="00B30E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Uwagi: </w:t>
            </w:r>
            <w:r w:rsidRPr="007649B4">
              <w:rPr>
                <w:rFonts w:ascii="Times New Roman" w:hAnsi="Times New Roman" w:cs="Times New Roman"/>
              </w:rPr>
              <w:t>(</w:t>
            </w:r>
            <w:r w:rsidRPr="007649B4">
              <w:rPr>
                <w:rFonts w:ascii="Times New Roman" w:hAnsi="Times New Roman" w:cs="Times New Roman"/>
                <w:i/>
              </w:rPr>
              <w:t>czy szczegółowy zakres zamówienia będzie zrealizowany, czy będzie wymagał dodatkowych opłat)</w:t>
            </w:r>
          </w:p>
          <w:p w:rsidR="007649B4" w:rsidRPr="007649B4" w:rsidRDefault="007649B4" w:rsidP="00B30EBE">
            <w:pPr>
              <w:rPr>
                <w:rFonts w:ascii="Times New Roman" w:hAnsi="Times New Roman" w:cs="Times New Roman"/>
                <w:b/>
              </w:rPr>
            </w:pPr>
            <w:r w:rsidRPr="007649B4">
              <w:rPr>
                <w:rFonts w:ascii="Times New Roman" w:hAnsi="Times New Roman" w:cs="Times New Roman"/>
                <w:b/>
              </w:rPr>
              <w:t>Tak/NIE</w:t>
            </w:r>
            <w:r w:rsidRPr="007649B4"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Jeśli NIE to proszę określić co? </w:t>
            </w: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 za jakie dodatkowe opłaty?</w:t>
            </w: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49B4" w:rsidRDefault="007649B4" w:rsidP="00B30EBE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</w:p>
          <w:p w:rsidR="007649B4" w:rsidRPr="007649B4" w:rsidRDefault="007649B4" w:rsidP="00B30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b/>
              </w:rPr>
              <w:t>niepotrzebna skreślić</w:t>
            </w:r>
          </w:p>
        </w:tc>
      </w:tr>
    </w:tbl>
    <w:p w:rsidR="00896B77" w:rsidRPr="001250C1" w:rsidRDefault="001250C1" w:rsidP="00886E7B">
      <w:pPr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886E7B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886E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EE18F9"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="00EE18F9"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886E7B">
      <w:footerReference w:type="default" r:id="rId10"/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B" w:rsidRDefault="000C5F2B" w:rsidP="0023554D">
      <w:pPr>
        <w:spacing w:after="0" w:line="240" w:lineRule="auto"/>
      </w:pPr>
      <w:r>
        <w:separator/>
      </w:r>
    </w:p>
  </w:endnote>
  <w:endnote w:type="continuationSeparator" w:id="0">
    <w:p w:rsidR="000C5F2B" w:rsidRDefault="000C5F2B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9F" w:rsidRPr="0023554D" w:rsidRDefault="00A3219F" w:rsidP="00A3219F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Ofertę należy przesłać </w:t>
    </w:r>
    <w:r w:rsidR="00292C1F">
      <w:rPr>
        <w:rFonts w:ascii="Times New Roman" w:hAnsi="Times New Roman" w:cs="Times New Roman"/>
        <w:sz w:val="24"/>
        <w:szCs w:val="24"/>
      </w:rPr>
      <w:t xml:space="preserve">do 24.02.2020r., </w:t>
    </w:r>
    <w:r>
      <w:rPr>
        <w:rFonts w:ascii="Times New Roman" w:hAnsi="Times New Roman" w:cs="Times New Roman"/>
        <w:sz w:val="24"/>
        <w:szCs w:val="24"/>
      </w:rPr>
      <w:t xml:space="preserve">jako </w:t>
    </w:r>
    <w:r w:rsidRPr="0023554D">
      <w:rPr>
        <w:rFonts w:ascii="Times New Roman" w:hAnsi="Times New Roman" w:cs="Times New Roman"/>
        <w:sz w:val="24"/>
        <w:szCs w:val="24"/>
      </w:rPr>
      <w:t xml:space="preserve">skan </w:t>
    </w:r>
    <w:r>
      <w:rPr>
        <w:rFonts w:ascii="Times New Roman" w:hAnsi="Times New Roman" w:cs="Times New Roman"/>
        <w:sz w:val="24"/>
        <w:szCs w:val="24"/>
      </w:rPr>
      <w:t xml:space="preserve">dokumentu </w:t>
    </w:r>
    <w:r w:rsidRPr="0023554D">
      <w:rPr>
        <w:rFonts w:ascii="Times New Roman" w:hAnsi="Times New Roman" w:cs="Times New Roman"/>
        <w:sz w:val="24"/>
        <w:szCs w:val="24"/>
      </w:rPr>
      <w:t>na adres</w:t>
    </w:r>
    <w:r>
      <w:rPr>
        <w:rFonts w:ascii="Times New Roman" w:hAnsi="Times New Roman" w:cs="Times New Roman"/>
        <w:sz w:val="24"/>
        <w:szCs w:val="24"/>
      </w:rPr>
      <w:t xml:space="preserve"> e-mail</w:t>
    </w:r>
    <w:r w:rsidRPr="0023554D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6528F9" w:rsidRPr="00722F90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A3219F" w:rsidRPr="0023554D" w:rsidRDefault="00A3219F" w:rsidP="00A3219F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tel. Dariusz </w:t>
    </w:r>
    <w:proofErr w:type="spellStart"/>
    <w:r w:rsidRPr="0023554D">
      <w:rPr>
        <w:rFonts w:ascii="Times New Roman" w:hAnsi="Times New Roman" w:cs="Times New Roman"/>
        <w:sz w:val="24"/>
        <w:szCs w:val="24"/>
      </w:rPr>
      <w:t>Wosz</w:t>
    </w:r>
    <w:proofErr w:type="spellEnd"/>
    <w:r w:rsidRPr="0023554D">
      <w:rPr>
        <w:rFonts w:ascii="Times New Roman" w:hAnsi="Times New Roman" w:cs="Times New Roman"/>
        <w:sz w:val="24"/>
        <w:szCs w:val="24"/>
      </w:rPr>
      <w:t xml:space="preserve"> 509356981 lub 698639198</w:t>
    </w:r>
  </w:p>
  <w:p w:rsidR="0023554D" w:rsidRPr="00A3219F" w:rsidRDefault="0023554D" w:rsidP="00A32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B" w:rsidRDefault="000C5F2B" w:rsidP="0023554D">
      <w:pPr>
        <w:spacing w:after="0" w:line="240" w:lineRule="auto"/>
      </w:pPr>
      <w:r>
        <w:separator/>
      </w:r>
    </w:p>
  </w:footnote>
  <w:footnote w:type="continuationSeparator" w:id="0">
    <w:p w:rsidR="000C5F2B" w:rsidRDefault="000C5F2B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5F2B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34B2"/>
    <w:rsid w:val="001B3ABE"/>
    <w:rsid w:val="001B6A1D"/>
    <w:rsid w:val="001C1B53"/>
    <w:rsid w:val="001C1DF0"/>
    <w:rsid w:val="001C2D1F"/>
    <w:rsid w:val="001C41FC"/>
    <w:rsid w:val="001D2FE3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2D7"/>
    <w:rsid w:val="002023C3"/>
    <w:rsid w:val="0020462B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27238"/>
    <w:rsid w:val="00232076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2C1F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82BEB"/>
    <w:rsid w:val="003866BB"/>
    <w:rsid w:val="0038782D"/>
    <w:rsid w:val="003905E6"/>
    <w:rsid w:val="003907ED"/>
    <w:rsid w:val="00390CB0"/>
    <w:rsid w:val="00392CC2"/>
    <w:rsid w:val="00394A8B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8F9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1564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78F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49B4"/>
    <w:rsid w:val="00766A7F"/>
    <w:rsid w:val="0077393D"/>
    <w:rsid w:val="007747D6"/>
    <w:rsid w:val="00776B97"/>
    <w:rsid w:val="0077724E"/>
    <w:rsid w:val="00781012"/>
    <w:rsid w:val="007822D8"/>
    <w:rsid w:val="00786D73"/>
    <w:rsid w:val="007871FB"/>
    <w:rsid w:val="00787970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6B5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6E7B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1EEC"/>
    <w:rsid w:val="008D6241"/>
    <w:rsid w:val="008D6BCD"/>
    <w:rsid w:val="008E032B"/>
    <w:rsid w:val="008E12AE"/>
    <w:rsid w:val="008E20E9"/>
    <w:rsid w:val="008E3E2E"/>
    <w:rsid w:val="008E59B1"/>
    <w:rsid w:val="008F5AC5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36E87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777FB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219F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65C86"/>
    <w:rsid w:val="00A665E0"/>
    <w:rsid w:val="00A675F2"/>
    <w:rsid w:val="00A67982"/>
    <w:rsid w:val="00A71041"/>
    <w:rsid w:val="00A723CF"/>
    <w:rsid w:val="00A72977"/>
    <w:rsid w:val="00A80090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287F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1C88"/>
    <w:rsid w:val="00D02D14"/>
    <w:rsid w:val="00D04CE6"/>
    <w:rsid w:val="00D0568A"/>
    <w:rsid w:val="00D07B13"/>
    <w:rsid w:val="00D1147B"/>
    <w:rsid w:val="00D14F8B"/>
    <w:rsid w:val="00D14F8D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1B28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954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2449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2E31-51B3-463B-B97D-878D8D0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6</cp:revision>
  <cp:lastPrinted>2020-02-14T07:03:00Z</cp:lastPrinted>
  <dcterms:created xsi:type="dcterms:W3CDTF">2020-02-10T13:38:00Z</dcterms:created>
  <dcterms:modified xsi:type="dcterms:W3CDTF">2020-02-14T07:05:00Z</dcterms:modified>
</cp:coreProperties>
</file>